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C0" w:rsidRPr="00FC7B08" w:rsidRDefault="008F19C0" w:rsidP="00450B0C">
      <w:pPr>
        <w:pStyle w:val="Sinespaciado"/>
        <w:jc w:val="center"/>
        <w:rPr>
          <w:rFonts w:ascii="Arial" w:hAnsi="Arial" w:cs="Arial"/>
          <w:b/>
        </w:rPr>
      </w:pPr>
      <w:r w:rsidRPr="007E30DC">
        <w:rPr>
          <w:rFonts w:ascii="Arial" w:hAnsi="Arial" w:cs="Arial"/>
          <w:b/>
          <w:sz w:val="24"/>
          <w:szCs w:val="24"/>
        </w:rPr>
        <w:t xml:space="preserve">TARIFARIO DEL CENTRO DE ARBITRAJE </w:t>
      </w:r>
      <w:bookmarkStart w:id="0" w:name="_GoBack"/>
      <w:bookmarkEnd w:id="0"/>
    </w:p>
    <w:p w:rsidR="008F19C0" w:rsidRPr="00FC7B08" w:rsidRDefault="008F19C0" w:rsidP="00FC7B08">
      <w:pPr>
        <w:pStyle w:val="Sinespaciado"/>
        <w:jc w:val="center"/>
        <w:rPr>
          <w:rFonts w:ascii="Arial" w:hAnsi="Arial" w:cs="Arial"/>
          <w:b/>
        </w:rPr>
      </w:pPr>
      <w:r w:rsidRPr="00FC7B08">
        <w:rPr>
          <w:rFonts w:ascii="Arial" w:hAnsi="Arial" w:cs="Arial"/>
          <w:b/>
        </w:rPr>
        <w:t>(Cifras en Soles)</w:t>
      </w:r>
    </w:p>
    <w:p w:rsidR="008F19C0" w:rsidRDefault="00A46F83" w:rsidP="00FC7B08">
      <w:pPr>
        <w:spacing w:line="240" w:lineRule="auto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185420</wp:posOffset>
                </wp:positionV>
                <wp:extent cx="5467350" cy="895350"/>
                <wp:effectExtent l="0" t="0" r="19050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F19C0" w:rsidRPr="00B33CAD" w:rsidRDefault="008F19C0" w:rsidP="00FC7B08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33CAD">
                              <w:rPr>
                                <w:b/>
                                <w:sz w:val="20"/>
                                <w:szCs w:val="20"/>
                              </w:rPr>
                              <w:t>TASA POR PRESENTACION DE SOL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Pr="00B33CAD">
                              <w:rPr>
                                <w:b/>
                                <w:sz w:val="20"/>
                                <w:szCs w:val="20"/>
                              </w:rPr>
                              <w:t>CITUD DE ARBITRAJE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F19C0" w:rsidRPr="00AE10BD" w:rsidRDefault="008F19C0" w:rsidP="00FC7B0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E10BD">
                              <w:rPr>
                                <w:sz w:val="20"/>
                                <w:szCs w:val="20"/>
                              </w:rPr>
                              <w:t>(Tramitación de la solicitud hasta la Audiencia de instalación del Tribunal Arbitral):</w:t>
                            </w:r>
                          </w:p>
                          <w:p w:rsidR="008F19C0" w:rsidRPr="00AE10BD" w:rsidRDefault="008F19C0" w:rsidP="00FC7B08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E10BD">
                              <w:rPr>
                                <w:sz w:val="20"/>
                                <w:szCs w:val="20"/>
                              </w:rPr>
                              <w:t>S/.400.00(no incluye I.G.V.)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3.2pt;margin-top:14.6pt;width:430.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">
                <v:textbox>
                  <w:txbxContent>
                    <w:p w:rsidR="008F19C0" w:rsidRPr="00B33CAD" w:rsidRDefault="008F19C0" w:rsidP="00FC7B08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33CAD">
                        <w:rPr>
                          <w:b/>
                          <w:sz w:val="20"/>
                          <w:szCs w:val="20"/>
                        </w:rPr>
                        <w:t>TASA POR PRESENTACION DE SOL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I</w:t>
                      </w:r>
                      <w:r w:rsidRPr="00B33CAD">
                        <w:rPr>
                          <w:b/>
                          <w:sz w:val="20"/>
                          <w:szCs w:val="20"/>
                        </w:rPr>
                        <w:t>CITUD DE ARBITRAJE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8F19C0" w:rsidRPr="00AE10BD" w:rsidRDefault="008F19C0" w:rsidP="00FC7B08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E10BD">
                        <w:rPr>
                          <w:sz w:val="20"/>
                          <w:szCs w:val="20"/>
                        </w:rPr>
                        <w:t>(Tramitación de la solicitud hasta la Audiencia de instalación del Tribunal Arbitral):</w:t>
                      </w:r>
                    </w:p>
                    <w:p w:rsidR="008F19C0" w:rsidRPr="00AE10BD" w:rsidRDefault="008F19C0" w:rsidP="00FC7B08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E10BD">
                        <w:rPr>
                          <w:sz w:val="20"/>
                          <w:szCs w:val="20"/>
                        </w:rPr>
                        <w:t>S/.400.00(no incluye I.G.V.)</w:t>
                      </w:r>
                    </w:p>
                  </w:txbxContent>
                </v:textbox>
              </v:roundrect>
            </w:pict>
          </mc:Fallback>
        </mc:AlternateContent>
      </w:r>
    </w:p>
    <w:p w:rsidR="008F19C0" w:rsidRPr="00FC7B08" w:rsidRDefault="008F19C0" w:rsidP="00FC7B08"/>
    <w:p w:rsidR="008F19C0" w:rsidRPr="00FC7B08" w:rsidRDefault="008F19C0" w:rsidP="00FC7B08"/>
    <w:p w:rsidR="008F19C0" w:rsidRDefault="008F19C0" w:rsidP="00FC7B08"/>
    <w:p w:rsidR="008F19C0" w:rsidRPr="00B33CAD" w:rsidRDefault="008F19C0" w:rsidP="00B33CAD">
      <w:pPr>
        <w:tabs>
          <w:tab w:val="left" w:pos="6195"/>
        </w:tabs>
        <w:jc w:val="center"/>
        <w:rPr>
          <w:b/>
        </w:rPr>
      </w:pPr>
      <w:r w:rsidRPr="00B33CAD">
        <w:rPr>
          <w:b/>
        </w:rPr>
        <w:t>TASA ADMINISTRATIVA DEL CENTRO (no incluye I.G.V.)</w:t>
      </w:r>
    </w:p>
    <w:p w:rsidR="008F19C0" w:rsidRDefault="008F19C0" w:rsidP="00FC7B08">
      <w:pPr>
        <w:tabs>
          <w:tab w:val="left" w:pos="6195"/>
        </w:tabs>
        <w:jc w:val="both"/>
      </w:pPr>
      <w:r>
        <w:t>Cuantía</w:t>
      </w:r>
      <w:r>
        <w:tab/>
      </w:r>
      <w:r>
        <w:tab/>
        <w:t>Monto Máximo</w:t>
      </w:r>
    </w:p>
    <w:p w:rsidR="008F19C0" w:rsidRDefault="008F19C0" w:rsidP="00FC7B08">
      <w:pPr>
        <w:pStyle w:val="Sinespaciado"/>
      </w:pPr>
      <w:r>
        <w:t>A  Hasta 29,000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1,000.00</w:t>
      </w:r>
    </w:p>
    <w:p w:rsidR="008F19C0" w:rsidRDefault="008F19C0" w:rsidP="00FC7B08">
      <w:pPr>
        <w:pStyle w:val="Sinespaciado"/>
      </w:pPr>
      <w:r>
        <w:t>B      de  29.001</w:t>
      </w:r>
      <w:r>
        <w:tab/>
        <w:t>a  58,000</w:t>
      </w:r>
      <w:r>
        <w:tab/>
      </w:r>
      <w:r>
        <w:tab/>
      </w:r>
      <w:r>
        <w:tab/>
      </w:r>
      <w:r>
        <w:tab/>
      </w:r>
      <w:r>
        <w:tab/>
      </w:r>
      <w:r>
        <w:tab/>
        <w:t>2,000.00</w:t>
      </w:r>
      <w:r>
        <w:tab/>
      </w:r>
      <w:r>
        <w:tab/>
      </w:r>
    </w:p>
    <w:p w:rsidR="008F19C0" w:rsidRDefault="008F19C0" w:rsidP="00FC7B08">
      <w:pPr>
        <w:pStyle w:val="Sinespaciado"/>
      </w:pPr>
      <w:r>
        <w:t>C      de  58,001</w:t>
      </w:r>
      <w:r>
        <w:tab/>
        <w:t>a  87,000</w:t>
      </w:r>
      <w:r>
        <w:tab/>
      </w:r>
      <w:r>
        <w:tab/>
      </w:r>
      <w:r>
        <w:tab/>
      </w:r>
      <w:r>
        <w:tab/>
      </w:r>
      <w:r>
        <w:tab/>
      </w:r>
      <w:r>
        <w:tab/>
        <w:t>2,500.00</w:t>
      </w:r>
      <w:r>
        <w:tab/>
      </w:r>
      <w:r>
        <w:tab/>
      </w:r>
    </w:p>
    <w:p w:rsidR="008F19C0" w:rsidRPr="00136BD0" w:rsidRDefault="008F19C0" w:rsidP="00136BD0">
      <w:pPr>
        <w:pStyle w:val="Sinespaciado"/>
      </w:pPr>
      <w:r w:rsidRPr="00136BD0">
        <w:t>D      de 87,001</w:t>
      </w:r>
      <w:r>
        <w:t xml:space="preserve">  a  145,00</w:t>
      </w:r>
      <w:r>
        <w:tab/>
      </w:r>
      <w:r>
        <w:tab/>
      </w:r>
      <w:r>
        <w:tab/>
      </w:r>
      <w:r>
        <w:tab/>
      </w:r>
      <w:r>
        <w:tab/>
      </w:r>
      <w:r>
        <w:tab/>
        <w:t>3,500.00</w:t>
      </w:r>
      <w:r w:rsidRPr="00136BD0">
        <w:tab/>
      </w:r>
      <w:r w:rsidRPr="00136BD0">
        <w:tab/>
      </w:r>
    </w:p>
    <w:p w:rsidR="008F19C0" w:rsidRDefault="008F19C0" w:rsidP="00136BD0">
      <w:pPr>
        <w:pStyle w:val="Sinespaciado"/>
      </w:pPr>
      <w:r w:rsidRPr="00136BD0">
        <w:t>E      de 145,001</w:t>
      </w:r>
      <w:r w:rsidRPr="00136BD0">
        <w:tab/>
      </w:r>
      <w:r>
        <w:t xml:space="preserve"> a 174,000</w:t>
      </w:r>
      <w:r>
        <w:tab/>
      </w:r>
      <w:r>
        <w:tab/>
      </w:r>
      <w:r>
        <w:tab/>
      </w:r>
      <w:r>
        <w:tab/>
      </w:r>
      <w:r>
        <w:tab/>
      </w:r>
      <w:r>
        <w:tab/>
        <w:t>4,000.00</w:t>
      </w:r>
      <w:r>
        <w:tab/>
      </w:r>
    </w:p>
    <w:p w:rsidR="008F19C0" w:rsidRDefault="008F19C0" w:rsidP="00136BD0">
      <w:pPr>
        <w:pStyle w:val="Sinespaciado"/>
      </w:pPr>
      <w:r>
        <w:t>F      de 174,001 a 290,000</w:t>
      </w:r>
      <w:r>
        <w:tab/>
      </w:r>
      <w:r>
        <w:tab/>
      </w:r>
      <w:r>
        <w:tab/>
      </w:r>
      <w:r>
        <w:tab/>
      </w:r>
      <w:r>
        <w:tab/>
      </w:r>
      <w:r>
        <w:tab/>
        <w:t>4,800.00</w:t>
      </w:r>
    </w:p>
    <w:p w:rsidR="008F19C0" w:rsidRDefault="008F19C0" w:rsidP="00136BD0">
      <w:pPr>
        <w:pStyle w:val="Sinespaciado"/>
      </w:pPr>
      <w:r>
        <w:t>G     de 290,001 a 1’450.000</w:t>
      </w:r>
      <w:r>
        <w:tab/>
      </w:r>
      <w:r>
        <w:tab/>
      </w:r>
      <w:r>
        <w:tab/>
      </w:r>
      <w:r>
        <w:tab/>
      </w:r>
      <w:r>
        <w:tab/>
      </w:r>
      <w:r>
        <w:tab/>
        <w:t>10,000.00</w:t>
      </w:r>
    </w:p>
    <w:p w:rsidR="008F19C0" w:rsidRDefault="008F19C0" w:rsidP="00136BD0">
      <w:pPr>
        <w:pStyle w:val="Sinespaciado"/>
      </w:pPr>
      <w:r>
        <w:t>H     de 1’450,001 a 2’900.000</w:t>
      </w:r>
      <w:r>
        <w:tab/>
      </w:r>
      <w:r>
        <w:tab/>
      </w:r>
      <w:r>
        <w:tab/>
      </w:r>
      <w:r>
        <w:tab/>
      </w:r>
      <w:r>
        <w:tab/>
      </w:r>
      <w:r>
        <w:tab/>
        <w:t>15,000.00</w:t>
      </w:r>
    </w:p>
    <w:p w:rsidR="008F19C0" w:rsidRDefault="008F19C0" w:rsidP="00136BD0">
      <w:pPr>
        <w:pStyle w:val="Sinespaciado"/>
      </w:pPr>
      <w:r>
        <w:t>I       de 2’900,001 a 14’500,000</w:t>
      </w:r>
      <w:r>
        <w:tab/>
      </w:r>
      <w:r>
        <w:tab/>
      </w:r>
      <w:r>
        <w:tab/>
      </w:r>
      <w:r>
        <w:tab/>
      </w:r>
      <w:r>
        <w:tab/>
      </w:r>
      <w:r>
        <w:tab/>
        <w:t>40,000.00</w:t>
      </w:r>
    </w:p>
    <w:p w:rsidR="008F19C0" w:rsidRDefault="008F19C0" w:rsidP="00136BD0">
      <w:pPr>
        <w:pStyle w:val="Sinespaciado"/>
      </w:pPr>
      <w:r>
        <w:t xml:space="preserve">J       de 14’500,001 a más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----------  </w:t>
      </w:r>
    </w:p>
    <w:p w:rsidR="008F19C0" w:rsidRDefault="008F19C0" w:rsidP="00136BD0">
      <w:pPr>
        <w:pStyle w:val="Sinespaciado"/>
      </w:pPr>
      <w:r>
        <w:t>k      Tasa por Recurso de Anulación</w:t>
      </w:r>
      <w:r>
        <w:tab/>
      </w:r>
      <w:r>
        <w:tab/>
      </w:r>
      <w:r>
        <w:tab/>
      </w:r>
      <w:r>
        <w:tab/>
      </w:r>
      <w:r>
        <w:tab/>
        <w:t>3,500.00</w:t>
      </w:r>
    </w:p>
    <w:p w:rsidR="008F19C0" w:rsidRDefault="008F19C0" w:rsidP="00136BD0">
      <w:pPr>
        <w:pStyle w:val="Sinespaciado"/>
      </w:pPr>
      <w:r>
        <w:t>l       Copia certificada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5.00 (por hoja)</w:t>
      </w:r>
    </w:p>
    <w:p w:rsidR="008F19C0" w:rsidRDefault="008F19C0" w:rsidP="00AE10BD">
      <w:pPr>
        <w:pStyle w:val="Sinespaciado"/>
        <w:jc w:val="center"/>
        <w:rPr>
          <w:b/>
          <w:sz w:val="24"/>
          <w:szCs w:val="24"/>
        </w:rPr>
      </w:pPr>
    </w:p>
    <w:p w:rsidR="008F19C0" w:rsidRPr="007E30DC" w:rsidRDefault="008F19C0" w:rsidP="00AE10BD">
      <w:pPr>
        <w:pStyle w:val="Sinespaciado"/>
        <w:jc w:val="center"/>
        <w:rPr>
          <w:b/>
          <w:sz w:val="24"/>
          <w:szCs w:val="24"/>
        </w:rPr>
      </w:pPr>
      <w:r w:rsidRPr="007E30DC">
        <w:rPr>
          <w:b/>
          <w:sz w:val="24"/>
          <w:szCs w:val="24"/>
        </w:rPr>
        <w:t>HONORARIO DEL ÁRBITRO UNICO</w:t>
      </w:r>
    </w:p>
    <w:p w:rsidR="008F19C0" w:rsidRDefault="008F19C0" w:rsidP="00AE10BD">
      <w:pPr>
        <w:pStyle w:val="Sinespaciado"/>
        <w:jc w:val="center"/>
        <w:rPr>
          <w:b/>
        </w:rPr>
      </w:pPr>
      <w:r>
        <w:rPr>
          <w:b/>
        </w:rPr>
        <w:t>(No incluye los impuestos de Ley)</w:t>
      </w:r>
    </w:p>
    <w:p w:rsidR="008F19C0" w:rsidRDefault="00A46F83" w:rsidP="00AE10BD">
      <w:pPr>
        <w:pStyle w:val="Sinespaciado"/>
        <w:jc w:val="center"/>
        <w:rPr>
          <w:b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152400</wp:posOffset>
                </wp:positionV>
                <wp:extent cx="5943600" cy="2295525"/>
                <wp:effectExtent l="0" t="0" r="19050" b="285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295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F19C0" w:rsidRDefault="008F19C0">
                            <w:r>
                              <w:t xml:space="preserve">Cuantía en soles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Monto Máximo</w:t>
                            </w:r>
                          </w:p>
                          <w:p w:rsidR="008F19C0" w:rsidRDefault="008F19C0" w:rsidP="00AE10BD">
                            <w:pPr>
                              <w:pStyle w:val="Sinespaciado"/>
                            </w:pPr>
                            <w:r>
                              <w:t>A  Hasta 29,000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1,000.00</w:t>
                            </w:r>
                          </w:p>
                          <w:p w:rsidR="008F19C0" w:rsidRDefault="008F19C0" w:rsidP="00AE10BD">
                            <w:pPr>
                              <w:pStyle w:val="Sinespaciado"/>
                            </w:pPr>
                            <w:r>
                              <w:t>B   de      29,001    a    58,000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2,000.00</w:t>
                            </w:r>
                          </w:p>
                          <w:p w:rsidR="008F19C0" w:rsidRDefault="008F19C0" w:rsidP="00AE10BD">
                            <w:pPr>
                              <w:pStyle w:val="Sinespaciado"/>
                            </w:pPr>
                            <w:r>
                              <w:t>C   de      58,001    a    87,000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3,000.00</w:t>
                            </w:r>
                          </w:p>
                          <w:p w:rsidR="008F19C0" w:rsidRPr="00103EFE" w:rsidRDefault="008F19C0" w:rsidP="00AE10BD">
                            <w:pPr>
                              <w:pStyle w:val="Sinespaciado"/>
                              <w:rPr>
                                <w:color w:val="FF0000"/>
                              </w:rPr>
                            </w:pPr>
                            <w:r w:rsidRPr="00103EFE">
                              <w:rPr>
                                <w:color w:val="FF0000"/>
                              </w:rPr>
                              <w:t>D   de     87,001    a    145,000</w:t>
                            </w:r>
                            <w:r w:rsidRPr="00103EFE">
                              <w:rPr>
                                <w:color w:val="FF0000"/>
                              </w:rPr>
                              <w:tab/>
                            </w:r>
                            <w:r w:rsidRPr="00103EFE">
                              <w:rPr>
                                <w:color w:val="FF0000"/>
                              </w:rPr>
                              <w:tab/>
                            </w:r>
                            <w:r w:rsidRPr="00103EFE">
                              <w:rPr>
                                <w:color w:val="FF0000"/>
                              </w:rPr>
                              <w:tab/>
                            </w:r>
                            <w:r w:rsidRPr="00103EFE">
                              <w:rPr>
                                <w:color w:val="FF0000"/>
                              </w:rPr>
                              <w:tab/>
                            </w:r>
                            <w:r w:rsidRPr="00103EFE">
                              <w:rPr>
                                <w:color w:val="FF0000"/>
                              </w:rPr>
                              <w:tab/>
                            </w:r>
                            <w:r w:rsidRPr="00103EFE">
                              <w:rPr>
                                <w:color w:val="FF0000"/>
                              </w:rPr>
                              <w:tab/>
                            </w:r>
                            <w:r w:rsidRPr="00103EFE">
                              <w:rPr>
                                <w:color w:val="FF0000"/>
                              </w:rPr>
                              <w:tab/>
                            </w:r>
                            <w:r w:rsidRPr="00103EFE">
                              <w:rPr>
                                <w:color w:val="FF0000"/>
                              </w:rPr>
                              <w:tab/>
                              <w:t>4,000.00</w:t>
                            </w:r>
                          </w:p>
                          <w:p w:rsidR="008F19C0" w:rsidRDefault="008F19C0" w:rsidP="00AE10BD">
                            <w:pPr>
                              <w:pStyle w:val="Sinespaciado"/>
                            </w:pPr>
                            <w:r>
                              <w:t>E    de    145,001  a    174,000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4,000.00</w:t>
                            </w:r>
                          </w:p>
                          <w:p w:rsidR="008F19C0" w:rsidRDefault="008F19C0" w:rsidP="00AE10BD">
                            <w:pPr>
                              <w:pStyle w:val="Sinespaciado"/>
                            </w:pPr>
                            <w:r>
                              <w:t>F    de    174,001  a    290,000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5,000.00</w:t>
                            </w:r>
                          </w:p>
                          <w:p w:rsidR="008F19C0" w:rsidRDefault="008F19C0" w:rsidP="00AE10BD">
                            <w:pPr>
                              <w:pStyle w:val="Sinespaciado"/>
                            </w:pPr>
                            <w:r>
                              <w:t>G   de    290,001  a    1’450,000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12,000.00</w:t>
                            </w:r>
                          </w:p>
                          <w:p w:rsidR="008F19C0" w:rsidRDefault="008F19C0" w:rsidP="00AE10BD">
                            <w:pPr>
                              <w:pStyle w:val="Sinespaciado"/>
                            </w:pPr>
                            <w:r>
                              <w:t>H   de   1’450.001 a  2’900,000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18,000.00</w:t>
                            </w:r>
                          </w:p>
                          <w:p w:rsidR="008F19C0" w:rsidRDefault="008F19C0" w:rsidP="00AE10BD">
                            <w:pPr>
                              <w:pStyle w:val="Sinespaciado"/>
                            </w:pPr>
                            <w:r>
                              <w:t>I     de 2’900,001   a  14’500,00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   49,000.00</w:t>
                            </w:r>
                          </w:p>
                          <w:p w:rsidR="008F19C0" w:rsidRDefault="008F19C0" w:rsidP="00AE10BD">
                            <w:pPr>
                              <w:pStyle w:val="Sinespaciado"/>
                            </w:pPr>
                            <w:r>
                              <w:t xml:space="preserve">J    de 14’500,001 a  màs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-----------</w:t>
                            </w:r>
                          </w:p>
                          <w:p w:rsidR="008F19C0" w:rsidRDefault="008F19C0" w:rsidP="00AE10BD">
                            <w:pPr>
                              <w:pStyle w:val="Sinespaciado"/>
                            </w:pPr>
                          </w:p>
                          <w:p w:rsidR="008F19C0" w:rsidRDefault="008F19C0" w:rsidP="00AE10BD">
                            <w:pPr>
                              <w:pStyle w:val="Sinespaciado"/>
                            </w:pPr>
                          </w:p>
                          <w:p w:rsidR="008F19C0" w:rsidRDefault="008F19C0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-5.55pt;margin-top:12pt;width:468pt;height:1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">
                <v:textbox>
                  <w:txbxContent>
                    <w:p w:rsidR="008F19C0" w:rsidRDefault="008F19C0">
                      <w:r>
                        <w:t xml:space="preserve">Cuantía en soles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Monto Máximo</w:t>
                      </w:r>
                    </w:p>
                    <w:p w:rsidR="008F19C0" w:rsidRDefault="008F19C0" w:rsidP="00AE10BD">
                      <w:pPr>
                        <w:pStyle w:val="Sinespaciado"/>
                      </w:pPr>
                      <w:r>
                        <w:t>A  Hasta 29,000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1,000.00</w:t>
                      </w:r>
                    </w:p>
                    <w:p w:rsidR="008F19C0" w:rsidRDefault="008F19C0" w:rsidP="00AE10BD">
                      <w:pPr>
                        <w:pStyle w:val="Sinespaciado"/>
                      </w:pPr>
                      <w:r>
                        <w:t>B   de      29,001    a    58,000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2,000.00</w:t>
                      </w:r>
                    </w:p>
                    <w:p w:rsidR="008F19C0" w:rsidRDefault="008F19C0" w:rsidP="00AE10BD">
                      <w:pPr>
                        <w:pStyle w:val="Sinespaciado"/>
                      </w:pPr>
                      <w:r>
                        <w:t>C   de      58,001    a    87,000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3,000.00</w:t>
                      </w:r>
                    </w:p>
                    <w:p w:rsidR="008F19C0" w:rsidRPr="00103EFE" w:rsidRDefault="008F19C0" w:rsidP="00AE10BD">
                      <w:pPr>
                        <w:pStyle w:val="Sinespaciado"/>
                        <w:rPr>
                          <w:color w:val="FF0000"/>
                        </w:rPr>
                      </w:pPr>
                      <w:r w:rsidRPr="00103EFE">
                        <w:rPr>
                          <w:color w:val="FF0000"/>
                        </w:rPr>
                        <w:t>D   de     87,001    a    145,000</w:t>
                      </w:r>
                      <w:r w:rsidRPr="00103EFE">
                        <w:rPr>
                          <w:color w:val="FF0000"/>
                        </w:rPr>
                        <w:tab/>
                      </w:r>
                      <w:r w:rsidRPr="00103EFE">
                        <w:rPr>
                          <w:color w:val="FF0000"/>
                        </w:rPr>
                        <w:tab/>
                      </w:r>
                      <w:r w:rsidRPr="00103EFE">
                        <w:rPr>
                          <w:color w:val="FF0000"/>
                        </w:rPr>
                        <w:tab/>
                      </w:r>
                      <w:r w:rsidRPr="00103EFE">
                        <w:rPr>
                          <w:color w:val="FF0000"/>
                        </w:rPr>
                        <w:tab/>
                      </w:r>
                      <w:r w:rsidRPr="00103EFE">
                        <w:rPr>
                          <w:color w:val="FF0000"/>
                        </w:rPr>
                        <w:tab/>
                      </w:r>
                      <w:r w:rsidRPr="00103EFE">
                        <w:rPr>
                          <w:color w:val="FF0000"/>
                        </w:rPr>
                        <w:tab/>
                      </w:r>
                      <w:r w:rsidRPr="00103EFE">
                        <w:rPr>
                          <w:color w:val="FF0000"/>
                        </w:rPr>
                        <w:tab/>
                      </w:r>
                      <w:r w:rsidRPr="00103EFE">
                        <w:rPr>
                          <w:color w:val="FF0000"/>
                        </w:rPr>
                        <w:tab/>
                        <w:t>4,000.00</w:t>
                      </w:r>
                    </w:p>
                    <w:p w:rsidR="008F19C0" w:rsidRDefault="008F19C0" w:rsidP="00AE10BD">
                      <w:pPr>
                        <w:pStyle w:val="Sinespaciado"/>
                      </w:pPr>
                      <w:r>
                        <w:t>E    de    145,001  a    174,000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4,000.00</w:t>
                      </w:r>
                    </w:p>
                    <w:p w:rsidR="008F19C0" w:rsidRDefault="008F19C0" w:rsidP="00AE10BD">
                      <w:pPr>
                        <w:pStyle w:val="Sinespaciado"/>
                      </w:pPr>
                      <w:r>
                        <w:t>F    de    174,001  a    290,000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5,000.00</w:t>
                      </w:r>
                    </w:p>
                    <w:p w:rsidR="008F19C0" w:rsidRDefault="008F19C0" w:rsidP="00AE10BD">
                      <w:pPr>
                        <w:pStyle w:val="Sinespaciado"/>
                      </w:pPr>
                      <w:r>
                        <w:t>G   de    290,001  a    1’450,000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12,000.00</w:t>
                      </w:r>
                    </w:p>
                    <w:p w:rsidR="008F19C0" w:rsidRDefault="008F19C0" w:rsidP="00AE10BD">
                      <w:pPr>
                        <w:pStyle w:val="Sinespaciado"/>
                      </w:pPr>
                      <w:r>
                        <w:t>H   de   1’450.001 a  2’900,000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18,000.00</w:t>
                      </w:r>
                    </w:p>
                    <w:p w:rsidR="008F19C0" w:rsidRDefault="008F19C0" w:rsidP="00AE10BD">
                      <w:pPr>
                        <w:pStyle w:val="Sinespaciado"/>
                      </w:pPr>
                      <w:r>
                        <w:t>I     de 2’900,001   a  14’500,00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   49,000.00</w:t>
                      </w:r>
                    </w:p>
                    <w:p w:rsidR="008F19C0" w:rsidRDefault="008F19C0" w:rsidP="00AE10BD">
                      <w:pPr>
                        <w:pStyle w:val="Sinespaciado"/>
                      </w:pPr>
                      <w:r>
                        <w:t xml:space="preserve">J    de 14’500,001 a  màs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-----------</w:t>
                      </w:r>
                    </w:p>
                    <w:p w:rsidR="008F19C0" w:rsidRDefault="008F19C0" w:rsidP="00AE10BD">
                      <w:pPr>
                        <w:pStyle w:val="Sinespaciado"/>
                      </w:pPr>
                    </w:p>
                    <w:p w:rsidR="008F19C0" w:rsidRDefault="008F19C0" w:rsidP="00AE10BD">
                      <w:pPr>
                        <w:pStyle w:val="Sinespaciado"/>
                      </w:pPr>
                    </w:p>
                    <w:p w:rsidR="008F19C0" w:rsidRDefault="008F19C0">
                      <w: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p w:rsidR="008F19C0" w:rsidRDefault="008F19C0" w:rsidP="00AE10BD">
      <w:pPr>
        <w:pStyle w:val="Sinespaciado"/>
        <w:jc w:val="center"/>
        <w:rPr>
          <w:b/>
        </w:rPr>
      </w:pPr>
    </w:p>
    <w:p w:rsidR="008F19C0" w:rsidRPr="00AE10BD" w:rsidRDefault="008F19C0" w:rsidP="00AE10BD">
      <w:pPr>
        <w:pStyle w:val="Sinespaciado"/>
        <w:jc w:val="both"/>
        <w:rPr>
          <w:b/>
        </w:rPr>
      </w:pPr>
    </w:p>
    <w:p w:rsidR="008F19C0" w:rsidRDefault="00A46F83" w:rsidP="00AE10BD">
      <w:pPr>
        <w:pStyle w:val="Sinespaciado"/>
        <w:jc w:val="both"/>
        <w:rPr>
          <w:b/>
        </w:rPr>
      </w:pPr>
      <w:r>
        <w:rPr>
          <w:noProof/>
          <w:lang w:val="es-PE" w:eastAsia="es-P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12064</wp:posOffset>
                </wp:positionV>
                <wp:extent cx="5867400" cy="0"/>
                <wp:effectExtent l="0" t="0" r="19050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5.55pt;margin-top:.95pt;width:46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me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TQN4xmMKyCqUlsbGqRH9WqeNf3ukNJVR1TLY/DbyUBuFjKSdynh4gwU2Q1fNIMYAvhx&#10;VsfG9gESpoCOUZLTTRJ+9IjCx+l89pCnoBy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"/>
            </w:pict>
          </mc:Fallback>
        </mc:AlternateContent>
      </w:r>
    </w:p>
    <w:p w:rsidR="008F19C0" w:rsidRPr="00B33CAD" w:rsidRDefault="008F19C0" w:rsidP="00B33CAD"/>
    <w:p w:rsidR="008F19C0" w:rsidRPr="00B33CAD" w:rsidRDefault="008F19C0" w:rsidP="00B33CAD"/>
    <w:p w:rsidR="008F19C0" w:rsidRPr="00B33CAD" w:rsidRDefault="008F19C0" w:rsidP="00B33CAD"/>
    <w:p w:rsidR="008F19C0" w:rsidRDefault="008F19C0" w:rsidP="00B33CAD"/>
    <w:p w:rsidR="008F19C0" w:rsidRDefault="008F19C0" w:rsidP="00B33CAD">
      <w:pPr>
        <w:tabs>
          <w:tab w:val="left" w:pos="2745"/>
        </w:tabs>
      </w:pPr>
      <w:r>
        <w:tab/>
      </w:r>
    </w:p>
    <w:p w:rsidR="008F19C0" w:rsidRDefault="008F19C0" w:rsidP="00B33CAD">
      <w:pPr>
        <w:tabs>
          <w:tab w:val="left" w:pos="2745"/>
        </w:tabs>
      </w:pPr>
    </w:p>
    <w:p w:rsidR="008F19C0" w:rsidRDefault="008F19C0" w:rsidP="00B33CAD">
      <w:pPr>
        <w:tabs>
          <w:tab w:val="left" w:pos="2745"/>
        </w:tabs>
      </w:pPr>
    </w:p>
    <w:p w:rsidR="008F19C0" w:rsidRDefault="008F19C0" w:rsidP="00B33CAD">
      <w:pPr>
        <w:tabs>
          <w:tab w:val="left" w:pos="2745"/>
        </w:tabs>
      </w:pPr>
      <w:r>
        <w:t>Nota: Los honorarios del Arbitro Único deberán sumarse 20% adicional como bonificación.</w:t>
      </w:r>
    </w:p>
    <w:p w:rsidR="008F19C0" w:rsidRDefault="008F19C0" w:rsidP="00B33CAD">
      <w:pPr>
        <w:tabs>
          <w:tab w:val="left" w:pos="2745"/>
        </w:tabs>
      </w:pPr>
    </w:p>
    <w:p w:rsidR="008F19C0" w:rsidRDefault="008F19C0" w:rsidP="00B33CAD">
      <w:pPr>
        <w:tabs>
          <w:tab w:val="left" w:pos="2745"/>
        </w:tabs>
      </w:pPr>
    </w:p>
    <w:p w:rsidR="008F19C0" w:rsidRDefault="008F19C0" w:rsidP="00B33CAD">
      <w:pPr>
        <w:tabs>
          <w:tab w:val="left" w:pos="2745"/>
        </w:tabs>
      </w:pPr>
    </w:p>
    <w:p w:rsidR="008F19C0" w:rsidRDefault="008F19C0" w:rsidP="00B33CAD">
      <w:pPr>
        <w:tabs>
          <w:tab w:val="left" w:pos="2745"/>
        </w:tabs>
      </w:pPr>
    </w:p>
    <w:p w:rsidR="008F19C0" w:rsidRDefault="00A46F83" w:rsidP="00B33CAD">
      <w:pPr>
        <w:tabs>
          <w:tab w:val="left" w:pos="2745"/>
        </w:tabs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230505</wp:posOffset>
                </wp:positionV>
                <wp:extent cx="4800600" cy="714375"/>
                <wp:effectExtent l="0" t="0" r="19050" b="2857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F19C0" w:rsidRDefault="008F19C0" w:rsidP="007E30DC">
                            <w:pPr>
                              <w:jc w:val="both"/>
                            </w:pPr>
                            <w:r w:rsidRPr="007E30DC">
                              <w:rPr>
                                <w:b/>
                              </w:rPr>
                              <w:t>TASA ADMINISTRATIVA Y HONORARIOS POR EJECUCION DEL LAUDO ARBITRAL Y OTRAS DECISIONES</w:t>
                            </w:r>
                            <w:r>
                              <w:t>: se regula de acuerdo a lo establecido por el Tribunal en cada caso.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8" style="position:absolute;margin-left:35.7pt;margin-top:18.15pt;width:378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">
                <v:textbox>
                  <w:txbxContent>
                    <w:p w:rsidR="008F19C0" w:rsidRDefault="008F19C0" w:rsidP="007E30DC">
                      <w:pPr>
                        <w:jc w:val="both"/>
                      </w:pPr>
                      <w:r w:rsidRPr="007E30DC">
                        <w:rPr>
                          <w:b/>
                        </w:rPr>
                        <w:t>TASA ADMINISTRATIVA Y HONORARIOS POR EJECUCION DEL LAUDO ARBITRAL Y OTRAS DECISIONES</w:t>
                      </w:r>
                      <w:r>
                        <w:t>: se regula de acuerdo a lo establecido por el Tribunal en cada caso.</w:t>
                      </w:r>
                    </w:p>
                  </w:txbxContent>
                </v:textbox>
              </v:roundrect>
            </w:pict>
          </mc:Fallback>
        </mc:AlternateContent>
      </w:r>
    </w:p>
    <w:p w:rsidR="008F19C0" w:rsidRDefault="008F19C0" w:rsidP="00B33CAD">
      <w:pPr>
        <w:tabs>
          <w:tab w:val="left" w:pos="2745"/>
        </w:tabs>
      </w:pPr>
    </w:p>
    <w:p w:rsidR="008F19C0" w:rsidRDefault="008F19C0" w:rsidP="00B33CAD">
      <w:pPr>
        <w:tabs>
          <w:tab w:val="left" w:pos="2745"/>
        </w:tabs>
      </w:pPr>
    </w:p>
    <w:p w:rsidR="008F19C0" w:rsidRDefault="008F19C0" w:rsidP="00B33CAD">
      <w:pPr>
        <w:tabs>
          <w:tab w:val="left" w:pos="2745"/>
        </w:tabs>
      </w:pPr>
    </w:p>
    <w:p w:rsidR="008F19C0" w:rsidRDefault="008F19C0" w:rsidP="00B33CAD">
      <w:pPr>
        <w:tabs>
          <w:tab w:val="left" w:pos="2745"/>
        </w:tabs>
      </w:pPr>
    </w:p>
    <w:p w:rsidR="008F19C0" w:rsidRDefault="008F19C0" w:rsidP="00B33CAD">
      <w:pPr>
        <w:tabs>
          <w:tab w:val="left" w:pos="2745"/>
        </w:tabs>
      </w:pPr>
    </w:p>
    <w:p w:rsidR="008F19C0" w:rsidRDefault="008F19C0" w:rsidP="00B33CAD">
      <w:pPr>
        <w:tabs>
          <w:tab w:val="left" w:pos="2745"/>
        </w:tabs>
      </w:pPr>
    </w:p>
    <w:p w:rsidR="008F19C0" w:rsidRPr="007E30DC" w:rsidRDefault="008F19C0" w:rsidP="00B33CAD">
      <w:pPr>
        <w:tabs>
          <w:tab w:val="left" w:pos="2745"/>
        </w:tabs>
        <w:jc w:val="center"/>
        <w:rPr>
          <w:b/>
          <w:sz w:val="24"/>
          <w:szCs w:val="24"/>
        </w:rPr>
      </w:pPr>
      <w:r w:rsidRPr="007E30DC">
        <w:rPr>
          <w:b/>
          <w:sz w:val="24"/>
          <w:szCs w:val="24"/>
        </w:rPr>
        <w:t>HONORARIO DEL TRIBUNAL ARBITRAL</w:t>
      </w:r>
    </w:p>
    <w:p w:rsidR="008F19C0" w:rsidRDefault="008F19C0" w:rsidP="00B33CAD">
      <w:pPr>
        <w:tabs>
          <w:tab w:val="left" w:pos="6195"/>
        </w:tabs>
        <w:jc w:val="both"/>
      </w:pPr>
      <w:r>
        <w:t>Cuantía</w:t>
      </w:r>
      <w:r>
        <w:tab/>
      </w:r>
      <w:r>
        <w:tab/>
        <w:t>Monto Máximo</w:t>
      </w:r>
    </w:p>
    <w:p w:rsidR="008F19C0" w:rsidRDefault="008F19C0" w:rsidP="00B33CAD">
      <w:pPr>
        <w:pStyle w:val="Sinespaciado"/>
      </w:pPr>
      <w:r>
        <w:t>A  Hasta 29,000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4,000.00</w:t>
      </w:r>
    </w:p>
    <w:p w:rsidR="008F19C0" w:rsidRDefault="008F19C0" w:rsidP="00B33CAD">
      <w:pPr>
        <w:pStyle w:val="Sinespaciado"/>
      </w:pPr>
      <w:r>
        <w:t>B      de  29.001</w:t>
      </w:r>
      <w:r>
        <w:tab/>
        <w:t>a  58,000</w:t>
      </w:r>
      <w:r>
        <w:tab/>
      </w:r>
      <w:r>
        <w:tab/>
      </w:r>
      <w:r>
        <w:tab/>
      </w:r>
      <w:r>
        <w:tab/>
      </w:r>
      <w:r>
        <w:tab/>
      </w:r>
      <w:r>
        <w:tab/>
        <w:t>7,000.00</w:t>
      </w:r>
      <w:r>
        <w:tab/>
      </w:r>
      <w:r>
        <w:tab/>
      </w:r>
    </w:p>
    <w:p w:rsidR="008F19C0" w:rsidRDefault="008F19C0" w:rsidP="00B33CAD">
      <w:pPr>
        <w:pStyle w:val="Sinespaciado"/>
      </w:pPr>
      <w:r>
        <w:t>C      de  58,001</w:t>
      </w:r>
      <w:r>
        <w:tab/>
        <w:t>a  87,000</w:t>
      </w:r>
      <w:r>
        <w:tab/>
      </w:r>
      <w:r>
        <w:tab/>
      </w:r>
      <w:r>
        <w:tab/>
      </w:r>
      <w:r>
        <w:tab/>
      </w:r>
      <w:r>
        <w:tab/>
      </w:r>
      <w:r>
        <w:tab/>
        <w:t>9,000.00</w:t>
      </w:r>
      <w:r>
        <w:tab/>
      </w:r>
      <w:r>
        <w:tab/>
      </w:r>
    </w:p>
    <w:p w:rsidR="008F19C0" w:rsidRPr="00103EFE" w:rsidRDefault="008F19C0" w:rsidP="00B33CAD">
      <w:pPr>
        <w:pStyle w:val="Sinespaciado"/>
        <w:rPr>
          <w:color w:val="FF0000"/>
        </w:rPr>
      </w:pPr>
      <w:r w:rsidRPr="00103EFE">
        <w:rPr>
          <w:color w:val="FF0000"/>
        </w:rPr>
        <w:t>D      de 87,001  a  145,00</w:t>
      </w:r>
      <w:r w:rsidRPr="00103EFE">
        <w:rPr>
          <w:color w:val="FF0000"/>
        </w:rPr>
        <w:tab/>
      </w:r>
      <w:r w:rsidRPr="00103EFE">
        <w:rPr>
          <w:color w:val="FF0000"/>
        </w:rPr>
        <w:tab/>
      </w:r>
      <w:r w:rsidRPr="00103EFE">
        <w:rPr>
          <w:color w:val="FF0000"/>
        </w:rPr>
        <w:tab/>
      </w:r>
      <w:r w:rsidRPr="00103EFE">
        <w:rPr>
          <w:color w:val="FF0000"/>
        </w:rPr>
        <w:tab/>
      </w:r>
      <w:r w:rsidRPr="00103EFE">
        <w:rPr>
          <w:color w:val="FF0000"/>
        </w:rPr>
        <w:tab/>
      </w:r>
      <w:r w:rsidRPr="00103EFE">
        <w:rPr>
          <w:color w:val="FF0000"/>
        </w:rPr>
        <w:tab/>
        <w:t>12,000.00</w:t>
      </w:r>
      <w:r w:rsidRPr="00103EFE">
        <w:rPr>
          <w:color w:val="FF0000"/>
        </w:rPr>
        <w:tab/>
      </w:r>
      <w:r w:rsidRPr="00103EFE">
        <w:rPr>
          <w:color w:val="FF0000"/>
        </w:rPr>
        <w:tab/>
      </w:r>
    </w:p>
    <w:p w:rsidR="008F19C0" w:rsidRDefault="008F19C0" w:rsidP="00B33CAD">
      <w:pPr>
        <w:pStyle w:val="Sinespaciado"/>
      </w:pPr>
      <w:r w:rsidRPr="00136BD0">
        <w:t>E      de 145,001</w:t>
      </w:r>
      <w:r w:rsidRPr="00136BD0">
        <w:tab/>
      </w:r>
      <w:r>
        <w:t xml:space="preserve"> a 174,000</w:t>
      </w:r>
      <w:r>
        <w:tab/>
      </w:r>
      <w:r>
        <w:tab/>
      </w:r>
      <w:r>
        <w:tab/>
      </w:r>
      <w:r>
        <w:tab/>
      </w:r>
      <w:r>
        <w:tab/>
      </w:r>
      <w:r>
        <w:tab/>
        <w:t>13,000.00</w:t>
      </w:r>
      <w:r>
        <w:tab/>
      </w:r>
    </w:p>
    <w:p w:rsidR="008F19C0" w:rsidRDefault="008F19C0" w:rsidP="00B33CAD">
      <w:pPr>
        <w:pStyle w:val="Sinespaciado"/>
      </w:pPr>
      <w:r>
        <w:t>F      de 174,001 a 290,000</w:t>
      </w:r>
      <w:r>
        <w:tab/>
      </w:r>
      <w:r>
        <w:tab/>
      </w:r>
      <w:r>
        <w:tab/>
      </w:r>
      <w:r>
        <w:tab/>
      </w:r>
      <w:r>
        <w:tab/>
      </w:r>
      <w:r>
        <w:tab/>
        <w:t>16,000.00</w:t>
      </w:r>
    </w:p>
    <w:p w:rsidR="008F19C0" w:rsidRDefault="008F19C0" w:rsidP="00B33CAD">
      <w:pPr>
        <w:pStyle w:val="Sinespaciado"/>
      </w:pPr>
      <w:r>
        <w:t>G     de 290,001 a 1’450.000</w:t>
      </w:r>
      <w:r>
        <w:tab/>
      </w:r>
      <w:r>
        <w:tab/>
      </w:r>
      <w:r>
        <w:tab/>
      </w:r>
      <w:r>
        <w:tab/>
      </w:r>
      <w:r>
        <w:tab/>
      </w:r>
      <w:r>
        <w:tab/>
        <w:t>38,000.00</w:t>
      </w:r>
    </w:p>
    <w:p w:rsidR="008F19C0" w:rsidRDefault="008F19C0" w:rsidP="00B33CAD">
      <w:pPr>
        <w:pStyle w:val="Sinespaciado"/>
      </w:pPr>
      <w:r>
        <w:t>H     de 1’450,001 a 2’900.000</w:t>
      </w:r>
      <w:r>
        <w:tab/>
      </w:r>
      <w:r>
        <w:tab/>
      </w:r>
      <w:r>
        <w:tab/>
      </w:r>
      <w:r>
        <w:tab/>
      </w:r>
      <w:r>
        <w:tab/>
      </w:r>
      <w:r>
        <w:tab/>
        <w:t>57,000.00</w:t>
      </w:r>
    </w:p>
    <w:p w:rsidR="008F19C0" w:rsidRDefault="008F19C0" w:rsidP="00B33CAD">
      <w:pPr>
        <w:pStyle w:val="Sinespaciado"/>
      </w:pPr>
      <w:r>
        <w:t>I       de 2’900,001 a 14’500,000</w:t>
      </w:r>
      <w:r>
        <w:tab/>
      </w:r>
      <w:r>
        <w:tab/>
      </w:r>
      <w:r>
        <w:tab/>
      </w:r>
      <w:r>
        <w:tab/>
      </w:r>
      <w:r>
        <w:tab/>
      </w:r>
      <w:r>
        <w:tab/>
        <w:t>149,000.00</w:t>
      </w:r>
    </w:p>
    <w:p w:rsidR="008F19C0" w:rsidRDefault="008F19C0" w:rsidP="00B33CAD">
      <w:pPr>
        <w:pStyle w:val="Sinespaciado"/>
      </w:pPr>
      <w:r>
        <w:t xml:space="preserve">J       de 14’500,001 a más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----------  </w:t>
      </w:r>
    </w:p>
    <w:p w:rsidR="008F19C0" w:rsidRDefault="008F19C0" w:rsidP="00B33CAD">
      <w:pPr>
        <w:pStyle w:val="Sinespaciado"/>
      </w:pPr>
    </w:p>
    <w:p w:rsidR="008F19C0" w:rsidRDefault="008F19C0" w:rsidP="00B33CAD">
      <w:pPr>
        <w:pStyle w:val="Sinespaciado"/>
      </w:pPr>
      <w:r>
        <w:t>Nota: Las cantidades  corresponden al monto total neto que recibiría un Tribunal Arbitral integrado por tres Árbitros.</w:t>
      </w:r>
    </w:p>
    <w:p w:rsidR="008F19C0" w:rsidRDefault="008F19C0" w:rsidP="00B33CAD">
      <w:pPr>
        <w:tabs>
          <w:tab w:val="left" w:pos="2745"/>
        </w:tabs>
        <w:jc w:val="both"/>
        <w:rPr>
          <w:b/>
        </w:rPr>
      </w:pPr>
    </w:p>
    <w:p w:rsidR="008F19C0" w:rsidRDefault="008F19C0" w:rsidP="00B33CAD">
      <w:pPr>
        <w:tabs>
          <w:tab w:val="left" w:pos="2745"/>
        </w:tabs>
        <w:jc w:val="both"/>
        <w:rPr>
          <w:b/>
        </w:rPr>
      </w:pPr>
    </w:p>
    <w:p w:rsidR="008F19C0" w:rsidRDefault="008F19C0" w:rsidP="00B33CAD">
      <w:pPr>
        <w:tabs>
          <w:tab w:val="left" w:pos="2745"/>
        </w:tabs>
        <w:jc w:val="both"/>
        <w:rPr>
          <w:b/>
        </w:rPr>
      </w:pPr>
    </w:p>
    <w:p w:rsidR="008F19C0" w:rsidRDefault="008F19C0" w:rsidP="00B33CAD">
      <w:pPr>
        <w:tabs>
          <w:tab w:val="left" w:pos="2745"/>
        </w:tabs>
        <w:jc w:val="both"/>
        <w:rPr>
          <w:b/>
        </w:rPr>
      </w:pPr>
    </w:p>
    <w:p w:rsidR="008F19C0" w:rsidRDefault="008F19C0" w:rsidP="00B33CAD">
      <w:pPr>
        <w:tabs>
          <w:tab w:val="left" w:pos="2745"/>
        </w:tabs>
        <w:jc w:val="both"/>
        <w:rPr>
          <w:b/>
        </w:rPr>
      </w:pPr>
    </w:p>
    <w:p w:rsidR="008F19C0" w:rsidRDefault="008F19C0" w:rsidP="00B33CAD">
      <w:pPr>
        <w:tabs>
          <w:tab w:val="left" w:pos="2745"/>
        </w:tabs>
        <w:jc w:val="both"/>
        <w:rPr>
          <w:b/>
        </w:rPr>
      </w:pPr>
    </w:p>
    <w:p w:rsidR="008F19C0" w:rsidRDefault="008F19C0" w:rsidP="00B33CAD">
      <w:pPr>
        <w:tabs>
          <w:tab w:val="left" w:pos="2745"/>
        </w:tabs>
        <w:jc w:val="both"/>
        <w:rPr>
          <w:b/>
        </w:rPr>
      </w:pPr>
    </w:p>
    <w:p w:rsidR="008F19C0" w:rsidRDefault="008F19C0" w:rsidP="00B33CAD">
      <w:pPr>
        <w:tabs>
          <w:tab w:val="left" w:pos="2745"/>
        </w:tabs>
        <w:jc w:val="both"/>
        <w:rPr>
          <w:b/>
        </w:rPr>
      </w:pPr>
    </w:p>
    <w:p w:rsidR="008F19C0" w:rsidRDefault="008F19C0" w:rsidP="00B33CAD">
      <w:pPr>
        <w:tabs>
          <w:tab w:val="left" w:pos="2745"/>
        </w:tabs>
        <w:jc w:val="both"/>
        <w:rPr>
          <w:b/>
        </w:rPr>
      </w:pPr>
    </w:p>
    <w:p w:rsidR="008F19C0" w:rsidRDefault="008F19C0" w:rsidP="00B33CAD">
      <w:pPr>
        <w:tabs>
          <w:tab w:val="left" w:pos="2745"/>
        </w:tabs>
        <w:jc w:val="both"/>
        <w:rPr>
          <w:b/>
        </w:rPr>
      </w:pPr>
    </w:p>
    <w:p w:rsidR="008F19C0" w:rsidRDefault="008F19C0" w:rsidP="00B33CAD">
      <w:pPr>
        <w:tabs>
          <w:tab w:val="left" w:pos="2745"/>
        </w:tabs>
        <w:jc w:val="both"/>
        <w:rPr>
          <w:b/>
        </w:rPr>
      </w:pPr>
    </w:p>
    <w:p w:rsidR="008F19C0" w:rsidRDefault="008F19C0" w:rsidP="00B33CAD">
      <w:pPr>
        <w:tabs>
          <w:tab w:val="left" w:pos="2745"/>
        </w:tabs>
        <w:jc w:val="both"/>
        <w:rPr>
          <w:b/>
        </w:rPr>
      </w:pPr>
    </w:p>
    <w:p w:rsidR="008F19C0" w:rsidRDefault="008F19C0" w:rsidP="00B33CAD">
      <w:pPr>
        <w:tabs>
          <w:tab w:val="left" w:pos="2745"/>
        </w:tabs>
        <w:jc w:val="both"/>
        <w:rPr>
          <w:b/>
        </w:rPr>
      </w:pPr>
    </w:p>
    <w:p w:rsidR="008F19C0" w:rsidRDefault="008F19C0" w:rsidP="00B33CAD">
      <w:pPr>
        <w:tabs>
          <w:tab w:val="left" w:pos="2745"/>
        </w:tabs>
        <w:jc w:val="both"/>
        <w:rPr>
          <w:b/>
        </w:rPr>
      </w:pPr>
    </w:p>
    <w:p w:rsidR="008F19C0" w:rsidRDefault="008F19C0" w:rsidP="00B33CAD">
      <w:pPr>
        <w:tabs>
          <w:tab w:val="left" w:pos="2745"/>
        </w:tabs>
        <w:jc w:val="both"/>
        <w:rPr>
          <w:b/>
        </w:rPr>
      </w:pPr>
    </w:p>
    <w:p w:rsidR="008F19C0" w:rsidRDefault="008F19C0" w:rsidP="00B33CAD">
      <w:pPr>
        <w:tabs>
          <w:tab w:val="left" w:pos="2745"/>
        </w:tabs>
        <w:jc w:val="both"/>
        <w:rPr>
          <w:b/>
        </w:rPr>
      </w:pPr>
    </w:p>
    <w:p w:rsidR="008F19C0" w:rsidRDefault="008F19C0" w:rsidP="00B33CAD">
      <w:pPr>
        <w:tabs>
          <w:tab w:val="left" w:pos="2745"/>
        </w:tabs>
        <w:jc w:val="both"/>
        <w:rPr>
          <w:b/>
        </w:rPr>
      </w:pPr>
    </w:p>
    <w:p w:rsidR="008F19C0" w:rsidRDefault="008F19C0" w:rsidP="00B33CAD">
      <w:pPr>
        <w:tabs>
          <w:tab w:val="left" w:pos="2745"/>
        </w:tabs>
        <w:jc w:val="both"/>
        <w:rPr>
          <w:b/>
        </w:rPr>
      </w:pPr>
    </w:p>
    <w:p w:rsidR="008F19C0" w:rsidRPr="00B33CAD" w:rsidRDefault="008F19C0" w:rsidP="00B33CAD">
      <w:pPr>
        <w:tabs>
          <w:tab w:val="left" w:pos="2745"/>
        </w:tabs>
        <w:jc w:val="both"/>
        <w:rPr>
          <w:b/>
        </w:rPr>
      </w:pPr>
      <w:r>
        <w:rPr>
          <w:b/>
        </w:rPr>
        <w:t xml:space="preserve"> </w:t>
      </w:r>
    </w:p>
    <w:sectPr w:rsidR="008F19C0" w:rsidRPr="00B33CAD" w:rsidSect="000C34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52"/>
    <w:rsid w:val="00025F4D"/>
    <w:rsid w:val="0006467A"/>
    <w:rsid w:val="000763A8"/>
    <w:rsid w:val="000C343B"/>
    <w:rsid w:val="000F61A6"/>
    <w:rsid w:val="00103EFE"/>
    <w:rsid w:val="00136BD0"/>
    <w:rsid w:val="00155669"/>
    <w:rsid w:val="00172F07"/>
    <w:rsid w:val="001C174B"/>
    <w:rsid w:val="001D0D37"/>
    <w:rsid w:val="00242047"/>
    <w:rsid w:val="00295499"/>
    <w:rsid w:val="003D7A9E"/>
    <w:rsid w:val="003E07C3"/>
    <w:rsid w:val="00450B0C"/>
    <w:rsid w:val="00455552"/>
    <w:rsid w:val="00456277"/>
    <w:rsid w:val="00473D6D"/>
    <w:rsid w:val="00480E24"/>
    <w:rsid w:val="004C201E"/>
    <w:rsid w:val="005112EE"/>
    <w:rsid w:val="00512EB9"/>
    <w:rsid w:val="005474FD"/>
    <w:rsid w:val="00570619"/>
    <w:rsid w:val="0065571B"/>
    <w:rsid w:val="006A5D6F"/>
    <w:rsid w:val="006B5EF6"/>
    <w:rsid w:val="00730D5F"/>
    <w:rsid w:val="00795FA0"/>
    <w:rsid w:val="007E30DC"/>
    <w:rsid w:val="008D287E"/>
    <w:rsid w:val="008F19C0"/>
    <w:rsid w:val="00903D10"/>
    <w:rsid w:val="00973CD5"/>
    <w:rsid w:val="00A46F83"/>
    <w:rsid w:val="00A56368"/>
    <w:rsid w:val="00A60903"/>
    <w:rsid w:val="00AE10BD"/>
    <w:rsid w:val="00B177F9"/>
    <w:rsid w:val="00B33CAD"/>
    <w:rsid w:val="00CF616C"/>
    <w:rsid w:val="00D3682D"/>
    <w:rsid w:val="00D377A4"/>
    <w:rsid w:val="00D5177C"/>
    <w:rsid w:val="00DA7803"/>
    <w:rsid w:val="00DB0965"/>
    <w:rsid w:val="00DB640E"/>
    <w:rsid w:val="00DD1D51"/>
    <w:rsid w:val="00E014CD"/>
    <w:rsid w:val="00E953A2"/>
    <w:rsid w:val="00EB7510"/>
    <w:rsid w:val="00EE6724"/>
    <w:rsid w:val="00EF27BC"/>
    <w:rsid w:val="00F3014C"/>
    <w:rsid w:val="00F44B31"/>
    <w:rsid w:val="00FC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510"/>
    <w:pPr>
      <w:spacing w:after="200" w:line="276" w:lineRule="auto"/>
    </w:pPr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FC7B08"/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510"/>
    <w:pPr>
      <w:spacing w:after="200" w:line="276" w:lineRule="auto"/>
    </w:pPr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FC7B08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TARIFARIO DEL CENTRO DE ARBITRAJE “AVENDAÑO”</vt:lpstr>
    </vt:vector>
  </TitlesOfParts>
  <Company>EMPRESA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TARIFARIO DEL CENTRO DE ARBITRAJE “AVENDAÑO”</dc:title>
  <dc:creator>CAPECA</dc:creator>
  <cp:lastModifiedBy>Luffi</cp:lastModifiedBy>
  <cp:revision>2</cp:revision>
  <cp:lastPrinted>2012-09-20T18:27:00Z</cp:lastPrinted>
  <dcterms:created xsi:type="dcterms:W3CDTF">2024-01-30T21:47:00Z</dcterms:created>
  <dcterms:modified xsi:type="dcterms:W3CDTF">2024-01-30T21:47:00Z</dcterms:modified>
</cp:coreProperties>
</file>